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BARBERO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Gianni Caravaggio,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Quando le sensazione diventano vere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2024, alabastro bianco, carta da lucido, 40 x 110 x 140 cm, courtesy Galerie Rolando Anselmi, Roma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Vedovamazzei,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Vedovamazzei non ci fai paura abbiamo il colpo in canna senza la sicura!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1994, vetro, plastica, distillato, 15 x 13 x 13 cm, courtesy</w:t>
      </w:r>
      <w:r w:rsidDel="00000000" w:rsidR="00000000" w:rsidRPr="00000000">
        <w:rPr>
          <w:rtl w:val="0"/>
        </w:rPr>
        <w:t xml:space="preserve"> Collezione Ilenia e Bruno Paneghini, Busto Arsizio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BONAMI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Jem Perucchini,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Lo straniero (Dioniso)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2025, olio e acrilico su lino, 150 x 100 cm; 154 x 104 x 5 cm con cornice, courtesy l’artista e Corvi-Mora, Londra, foto Andrea Rossetti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Shafei Xia,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Still Love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2024-2025, ceramica dipinta e smaltata, 60 elementi di 28 x 21 x 7 cm ca. ciascuno, courtesy l’artista e P420, Bologna, foto Carlo Favero, dettaglio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MAZZONIS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Andrea Camiolo,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 Portrait Series from the Manhattan Project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2024-2025, stampa Fine Art inkjet su carta Metal 260 g, 74,5 x 59,5 cm, courtesy l’artista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Linda Fregni Nagler,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Untitled (Priscilla with Macaw) #1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dalla serie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News from Wonderland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2023, stampa alla gelatina ai sali d’argento, 104 × 154 × 5 cm con cornice, courtesy l’artista e Galleria Monica De Cardenas, Milano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STOCCHI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Adelaide Cioni,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Stella nera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2025, lana cucita su tela, 167 x 167 cm, courtesy l’artista, P420, Bologna, The Approach, Londra, foto Carlo Favero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Arcangelo Sassolino,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Hunger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2008, acciaio e sistema idraulico, 95 x 100 x 100 cm, courtesy Studio Arcangelo Sassolino, foto Norbert Miguletz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TRONCONE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Diego Cibelli,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Metamorfosi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2024, disegno a matita e pastelli colorati su carta traslucida, 306 x 407 cm, courtesy Alfonso Artiaco, Napoli, Pedicini fotografi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Federica Di Pietrantonio,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the edge of collapse #03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2025, still dal video, courtesy l’artista e The Gallery Apart, Roma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Paragrafoelenco">
    <w:name w:val="List Paragraph"/>
    <w:basedOn w:val="Normale"/>
    <w:uiPriority w:val="34"/>
    <w:qFormat w:val="1"/>
    <w:rsid w:val="00B10D03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kf5TunUe8nMeT8QFlhNnxDhHDA==">CgMxLjA4AHIhMWI1M3NRWm1Xb1NLdkwtVUVGYTNCbUtRQzhWT0lQUEVj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2025-06-23T13:17:00Z</dcterms:created>
  <dc:creator>admin</dc:creator>
</cp:coreProperties>
</file>